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2717" w14:textId="0B6FF5A1" w:rsidR="00D42D9E" w:rsidRPr="00E34B9B" w:rsidRDefault="00E34B9B" w:rsidP="00F332AE">
      <w:pPr>
        <w:pStyle w:val="2"/>
        <w:jc w:val="right"/>
        <w:rPr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697F17">
        <w:rPr>
          <w:color w:val="E7E6E6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                                                                                                                                  </w:t>
      </w:r>
      <w:r w:rsidR="00F332AE" w:rsidRPr="00F332AE">
        <w:rPr>
          <w:rFonts w:ascii="Times New Roman" w:eastAsiaTheme="minorHAnsi" w:hAnsi="Times New Roman" w:cs="Times New Roman"/>
          <w:b w:val="0"/>
          <w:color w:val="auto"/>
          <w:kern w:val="36"/>
          <w:sz w:val="24"/>
          <w:szCs w:val="24"/>
        </w:rPr>
        <w:t>Утверждаю:</w:t>
      </w:r>
    </w:p>
    <w:p w14:paraId="54608D13" w14:textId="061EC1C3" w:rsidR="00D42D9E" w:rsidRPr="002F187E" w:rsidRDefault="00AA6D5D" w:rsidP="00D42D9E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________________/</w:t>
      </w:r>
      <w:r w:rsidR="009D3329">
        <w:rPr>
          <w:rFonts w:ascii="Times New Roman" w:hAnsi="Times New Roman" w:cs="Times New Roman"/>
          <w:bCs/>
          <w:kern w:val="36"/>
          <w:sz w:val="24"/>
          <w:szCs w:val="24"/>
        </w:rPr>
        <w:t xml:space="preserve">А.А. </w:t>
      </w:r>
      <w:proofErr w:type="spellStart"/>
      <w:r w:rsidR="009D3329">
        <w:rPr>
          <w:rFonts w:ascii="Times New Roman" w:hAnsi="Times New Roman" w:cs="Times New Roman"/>
          <w:bCs/>
          <w:kern w:val="36"/>
          <w:sz w:val="24"/>
          <w:szCs w:val="24"/>
        </w:rPr>
        <w:t>Дерзаева</w:t>
      </w:r>
      <w:proofErr w:type="spellEnd"/>
      <w:r w:rsidR="00D42D9E" w:rsidRPr="002F187E">
        <w:rPr>
          <w:rFonts w:ascii="Times New Roman" w:hAnsi="Times New Roman" w:cs="Times New Roman"/>
          <w:bCs/>
          <w:kern w:val="36"/>
          <w:sz w:val="24"/>
          <w:szCs w:val="24"/>
        </w:rPr>
        <w:t>/</w:t>
      </w:r>
    </w:p>
    <w:p w14:paraId="1710E513" w14:textId="17A44A0A" w:rsidR="00D42D9E" w:rsidRPr="002F187E" w:rsidRDefault="00D42D9E" w:rsidP="00D42D9E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F187E">
        <w:rPr>
          <w:rFonts w:ascii="Times New Roman" w:hAnsi="Times New Roman" w:cs="Times New Roman"/>
          <w:bCs/>
          <w:kern w:val="36"/>
          <w:sz w:val="24"/>
          <w:szCs w:val="24"/>
        </w:rPr>
        <w:t>«</w:t>
      </w:r>
      <w:r w:rsidR="009D3329">
        <w:rPr>
          <w:rFonts w:ascii="Times New Roman" w:hAnsi="Times New Roman" w:cs="Times New Roman"/>
          <w:bCs/>
          <w:kern w:val="36"/>
          <w:sz w:val="24"/>
          <w:szCs w:val="24"/>
        </w:rPr>
        <w:t>14</w:t>
      </w:r>
      <w:r w:rsidRPr="002F187E">
        <w:rPr>
          <w:rFonts w:ascii="Times New Roman" w:hAnsi="Times New Roman" w:cs="Times New Roman"/>
          <w:bCs/>
          <w:kern w:val="36"/>
          <w:sz w:val="24"/>
          <w:szCs w:val="24"/>
        </w:rPr>
        <w:t xml:space="preserve">» </w:t>
      </w:r>
      <w:r w:rsidR="009D3329">
        <w:rPr>
          <w:rFonts w:ascii="Times New Roman" w:hAnsi="Times New Roman" w:cs="Times New Roman"/>
          <w:bCs/>
          <w:kern w:val="36"/>
          <w:sz w:val="24"/>
          <w:szCs w:val="24"/>
        </w:rPr>
        <w:t>июня</w:t>
      </w:r>
      <w:r w:rsidR="00BD23D5">
        <w:rPr>
          <w:rFonts w:ascii="Times New Roman" w:hAnsi="Times New Roman" w:cs="Times New Roman"/>
          <w:bCs/>
          <w:kern w:val="36"/>
          <w:sz w:val="24"/>
          <w:szCs w:val="24"/>
        </w:rPr>
        <w:t xml:space="preserve"> 202</w:t>
      </w:r>
      <w:r w:rsidR="009D3329">
        <w:rPr>
          <w:rFonts w:ascii="Times New Roman" w:hAnsi="Times New Roman" w:cs="Times New Roman"/>
          <w:bCs/>
          <w:kern w:val="36"/>
          <w:sz w:val="24"/>
          <w:szCs w:val="24"/>
        </w:rPr>
        <w:t>4</w:t>
      </w:r>
      <w:r w:rsidRPr="002F187E">
        <w:rPr>
          <w:rFonts w:ascii="Times New Roman" w:hAnsi="Times New Roman" w:cs="Times New Roman"/>
          <w:bCs/>
          <w:kern w:val="36"/>
          <w:sz w:val="24"/>
          <w:szCs w:val="24"/>
        </w:rPr>
        <w:t xml:space="preserve"> г.</w:t>
      </w:r>
    </w:p>
    <w:p w14:paraId="7E30D534" w14:textId="77777777" w:rsidR="00D42D9E" w:rsidRPr="002F187E" w:rsidRDefault="00D42D9E" w:rsidP="00D42D9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14:paraId="7288EEDA" w14:textId="77777777" w:rsidR="00EE679D" w:rsidRDefault="00D42D9E" w:rsidP="00D840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F187E">
        <w:rPr>
          <w:rFonts w:ascii="Times New Roman" w:hAnsi="Times New Roman" w:cs="Times New Roman"/>
          <w:b/>
          <w:bCs/>
          <w:kern w:val="36"/>
          <w:sz w:val="24"/>
          <w:szCs w:val="24"/>
        </w:rPr>
        <w:t>Положение об абонементной программе в СПА-отеле «Источник»</w:t>
      </w:r>
      <w:r w:rsidR="00EE679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14:paraId="11C06445" w14:textId="0A400860" w:rsidR="00D42D9E" w:rsidRPr="002F187E" w:rsidRDefault="00EE679D" w:rsidP="00D840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EE679D">
        <w:rPr>
          <w:rFonts w:ascii="Times New Roman" w:hAnsi="Times New Roman" w:cs="Times New Roman"/>
          <w:b/>
          <w:bCs/>
          <w:kern w:val="36"/>
          <w:sz w:val="24"/>
          <w:szCs w:val="24"/>
        </w:rPr>
        <w:t>и в гостиничном комплексе «ОТБ»</w:t>
      </w:r>
    </w:p>
    <w:p w14:paraId="74CB2049" w14:textId="77777777" w:rsidR="00D8409E" w:rsidRPr="002F187E" w:rsidRDefault="00D8409E" w:rsidP="00D840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b/>
          <w:bCs/>
          <w:sz w:val="24"/>
          <w:szCs w:val="24"/>
        </w:rPr>
        <w:t>1. Термины и тарифы</w:t>
      </w:r>
    </w:p>
    <w:p w14:paraId="72BC793A" w14:textId="77777777" w:rsidR="00D42D9E" w:rsidRPr="002F187E" w:rsidRDefault="00D42D9E" w:rsidP="00D42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В настоящем Положении применяются следующие термины и понятия</w:t>
      </w:r>
    </w:p>
    <w:p w14:paraId="4383A00E" w14:textId="77777777" w:rsidR="00D42D9E" w:rsidRPr="002F187E" w:rsidRDefault="00D42D9E" w:rsidP="00D42D9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b/>
          <w:bCs/>
          <w:sz w:val="24"/>
          <w:szCs w:val="24"/>
        </w:rPr>
        <w:t xml:space="preserve">Абонементная программа (Программа) - </w:t>
      </w:r>
      <w:r w:rsidRPr="002F187E">
        <w:rPr>
          <w:rFonts w:ascii="Times New Roman" w:hAnsi="Times New Roman" w:cs="Times New Roman"/>
          <w:sz w:val="24"/>
          <w:szCs w:val="24"/>
        </w:rPr>
        <w:t xml:space="preserve">комплекс мероприятий, направленных на предоставление Организатором торговых скидок Участникам Программы при единовременной оплате комплекса услуг базы отдыха «Верхний бор», определенных настоящим Положением. </w:t>
      </w:r>
    </w:p>
    <w:p w14:paraId="2BA007D6" w14:textId="446BD887" w:rsidR="00D42D9E" w:rsidRPr="002F187E" w:rsidRDefault="00D42D9E" w:rsidP="00D42D9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187E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Программы </w:t>
      </w:r>
      <w:r w:rsidRPr="002F187E">
        <w:rPr>
          <w:rFonts w:ascii="Times New Roman" w:hAnsi="Times New Roman" w:cs="Times New Roman"/>
          <w:bCs/>
          <w:sz w:val="24"/>
          <w:szCs w:val="24"/>
        </w:rPr>
        <w:t>(Организатор)</w:t>
      </w:r>
      <w:r w:rsidRPr="002F187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F187E">
        <w:rPr>
          <w:rFonts w:ascii="Times New Roman" w:hAnsi="Times New Roman" w:cs="Times New Roman"/>
          <w:bCs/>
          <w:sz w:val="24"/>
          <w:szCs w:val="24"/>
        </w:rPr>
        <w:t>ИП Новоселов</w:t>
      </w:r>
      <w:r w:rsidR="00EE679D">
        <w:rPr>
          <w:rFonts w:ascii="Times New Roman" w:hAnsi="Times New Roman" w:cs="Times New Roman"/>
          <w:bCs/>
          <w:sz w:val="24"/>
          <w:szCs w:val="24"/>
        </w:rPr>
        <w:t xml:space="preserve"> А.Н.</w:t>
      </w:r>
    </w:p>
    <w:p w14:paraId="355972E9" w14:textId="77777777" w:rsidR="00D42D9E" w:rsidRPr="002F187E" w:rsidRDefault="00D42D9E" w:rsidP="00D42D9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Программы </w:t>
      </w:r>
      <w:r w:rsidRPr="002F187E">
        <w:rPr>
          <w:rFonts w:ascii="Times New Roman" w:hAnsi="Times New Roman" w:cs="Times New Roman"/>
          <w:bCs/>
          <w:sz w:val="24"/>
          <w:szCs w:val="24"/>
        </w:rPr>
        <w:t>(Участник)</w:t>
      </w:r>
      <w:r w:rsidRPr="002F187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F187E">
        <w:rPr>
          <w:rFonts w:ascii="Times New Roman" w:hAnsi="Times New Roman" w:cs="Times New Roman"/>
          <w:sz w:val="24"/>
          <w:szCs w:val="24"/>
        </w:rPr>
        <w:t xml:space="preserve">физическое лицо, получившее </w:t>
      </w:r>
      <w:r w:rsidRPr="002F187E">
        <w:rPr>
          <w:rFonts w:ascii="Times New Roman" w:hAnsi="Times New Roman" w:cs="Times New Roman"/>
          <w:bCs/>
          <w:sz w:val="24"/>
          <w:szCs w:val="24"/>
        </w:rPr>
        <w:t xml:space="preserve">абонемент </w:t>
      </w:r>
      <w:r w:rsidRPr="002F187E">
        <w:rPr>
          <w:rFonts w:ascii="Times New Roman" w:hAnsi="Times New Roman" w:cs="Times New Roman"/>
          <w:sz w:val="24"/>
          <w:szCs w:val="24"/>
        </w:rPr>
        <w:t>в соответствии с требованиями настоящего Положения.</w:t>
      </w:r>
    </w:p>
    <w:p w14:paraId="439A2A23" w14:textId="7DD9EAB6" w:rsidR="00D42D9E" w:rsidRPr="002F187E" w:rsidRDefault="00D42D9E" w:rsidP="00D42D9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87E">
        <w:rPr>
          <w:rFonts w:ascii="Times New Roman" w:hAnsi="Times New Roman" w:cs="Times New Roman"/>
          <w:b/>
          <w:bCs/>
          <w:sz w:val="24"/>
          <w:szCs w:val="24"/>
        </w:rPr>
        <w:t>Абонемент</w:t>
      </w:r>
      <w:r w:rsidRPr="002F187E">
        <w:rPr>
          <w:rFonts w:ascii="Times New Roman" w:hAnsi="Times New Roman" w:cs="Times New Roman"/>
          <w:bCs/>
          <w:sz w:val="24"/>
          <w:szCs w:val="24"/>
        </w:rPr>
        <w:t xml:space="preserve"> – комплекс услуг </w:t>
      </w:r>
      <w:r w:rsidRPr="002F187E">
        <w:rPr>
          <w:rFonts w:ascii="Times New Roman" w:hAnsi="Times New Roman" w:cs="Times New Roman"/>
          <w:bCs/>
          <w:kern w:val="36"/>
          <w:sz w:val="24"/>
          <w:szCs w:val="24"/>
        </w:rPr>
        <w:t>в СПА-отеле «Источник»</w:t>
      </w:r>
      <w:r w:rsidR="00B87B33">
        <w:rPr>
          <w:rFonts w:ascii="Times New Roman" w:hAnsi="Times New Roman" w:cs="Times New Roman"/>
          <w:bCs/>
          <w:kern w:val="36"/>
          <w:sz w:val="24"/>
          <w:szCs w:val="24"/>
        </w:rPr>
        <w:t xml:space="preserve"> и в гостиничном комплексе «ОТБ»</w:t>
      </w:r>
      <w:r w:rsidRPr="002F187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2F187E">
        <w:rPr>
          <w:rFonts w:ascii="Times New Roman" w:hAnsi="Times New Roman" w:cs="Times New Roman"/>
          <w:bCs/>
          <w:sz w:val="24"/>
          <w:szCs w:val="24"/>
        </w:rPr>
        <w:t xml:space="preserve">с торговой скидкой, которые зачислены на пластиковую электронную карту (ПЭК) организатора, используемая </w:t>
      </w:r>
      <w:r w:rsidRPr="002F187E">
        <w:rPr>
          <w:rFonts w:ascii="Times New Roman" w:hAnsi="Times New Roman" w:cs="Times New Roman"/>
          <w:bCs/>
          <w:kern w:val="36"/>
          <w:sz w:val="24"/>
          <w:szCs w:val="24"/>
        </w:rPr>
        <w:t>в СПА-отеле «Источник»</w:t>
      </w:r>
      <w:r w:rsidRPr="002F187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B87B33">
        <w:rPr>
          <w:rFonts w:ascii="Times New Roman" w:hAnsi="Times New Roman" w:cs="Times New Roman"/>
          <w:bCs/>
          <w:kern w:val="36"/>
          <w:sz w:val="24"/>
          <w:szCs w:val="24"/>
        </w:rPr>
        <w:t>и в гостиничном комплексе «ОТБ»</w:t>
      </w:r>
      <w:r w:rsidR="00B87B33" w:rsidRPr="002F187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2F187E">
        <w:rPr>
          <w:rFonts w:ascii="Times New Roman" w:hAnsi="Times New Roman" w:cs="Times New Roman"/>
          <w:bCs/>
          <w:sz w:val="24"/>
          <w:szCs w:val="24"/>
        </w:rPr>
        <w:t xml:space="preserve">как платежное средство и удостоверяющая право ее владельца на получение услуг. </w:t>
      </w:r>
    </w:p>
    <w:p w14:paraId="5CC49A93" w14:textId="5BFDEAD9" w:rsidR="00D42D9E" w:rsidRPr="002F187E" w:rsidRDefault="00D42D9E" w:rsidP="00A321D4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 xml:space="preserve">1. </w:t>
      </w:r>
      <w:r w:rsidR="00A321D4" w:rsidRPr="00A321D4">
        <w:rPr>
          <w:rFonts w:ascii="Times New Roman" w:hAnsi="Times New Roman" w:cs="Times New Roman"/>
          <w:b/>
          <w:sz w:val="24"/>
          <w:szCs w:val="24"/>
        </w:rPr>
        <w:t>Т</w:t>
      </w:r>
      <w:r w:rsidRPr="00A321D4">
        <w:rPr>
          <w:rFonts w:ascii="Times New Roman" w:hAnsi="Times New Roman" w:cs="Times New Roman"/>
          <w:b/>
          <w:sz w:val="24"/>
          <w:szCs w:val="24"/>
        </w:rPr>
        <w:t>ариф</w:t>
      </w:r>
      <w:r w:rsidR="00A321D4" w:rsidRPr="00A321D4">
        <w:rPr>
          <w:rFonts w:ascii="Times New Roman" w:hAnsi="Times New Roman" w:cs="Times New Roman"/>
          <w:b/>
          <w:sz w:val="24"/>
          <w:szCs w:val="24"/>
        </w:rPr>
        <w:t>ы и правила для</w:t>
      </w:r>
      <w:r w:rsidRPr="00A321D4">
        <w:rPr>
          <w:rFonts w:ascii="Times New Roman" w:hAnsi="Times New Roman" w:cs="Times New Roman"/>
          <w:b/>
          <w:sz w:val="24"/>
          <w:szCs w:val="24"/>
        </w:rPr>
        <w:t xml:space="preserve"> абонементов:</w:t>
      </w:r>
    </w:p>
    <w:p w14:paraId="0471FF35" w14:textId="283BA197" w:rsidR="00B87B33" w:rsidRPr="00B87B33" w:rsidRDefault="00D42D9E" w:rsidP="00B87B33">
      <w:pPr>
        <w:pStyle w:val="a8"/>
        <w:numPr>
          <w:ilvl w:val="0"/>
          <w:numId w:val="6"/>
        </w:numPr>
        <w:ind w:left="0" w:firstLine="426"/>
        <w:jc w:val="both"/>
        <w:rPr>
          <w:bCs/>
        </w:rPr>
      </w:pPr>
      <w:r w:rsidRPr="002F187E">
        <w:rPr>
          <w:b/>
          <w:bCs/>
        </w:rPr>
        <w:t xml:space="preserve">Годовой </w:t>
      </w:r>
      <w:r w:rsidR="00D8409E" w:rsidRPr="002F187E">
        <w:rPr>
          <w:bCs/>
        </w:rPr>
        <w:t>действует в течение 1 календарного года в будни, выходные и праздничные дни (</w:t>
      </w:r>
      <w:r w:rsidR="00D8409E" w:rsidRPr="00697F17">
        <w:rPr>
          <w:b/>
          <w:bCs/>
          <w:u w:val="single"/>
        </w:rPr>
        <w:t>кроме новогодних праздничных дней</w:t>
      </w:r>
      <w:r w:rsidR="00D8409E" w:rsidRPr="002F187E">
        <w:rPr>
          <w:bCs/>
        </w:rPr>
        <w:t xml:space="preserve"> – в этот период данный вид абонементов </w:t>
      </w:r>
      <w:r w:rsidR="00D8409E" w:rsidRPr="002F187E">
        <w:rPr>
          <w:b/>
          <w:bCs/>
          <w:u w:val="single"/>
        </w:rPr>
        <w:t>не действуют</w:t>
      </w:r>
      <w:r w:rsidR="00D8409E" w:rsidRPr="002F187E">
        <w:rPr>
          <w:bCs/>
        </w:rPr>
        <w:t xml:space="preserve">) </w:t>
      </w:r>
      <w:r w:rsidRPr="002F187E">
        <w:rPr>
          <w:bCs/>
        </w:rPr>
        <w:t>с момента первого прохода на территорию бассейна</w:t>
      </w:r>
      <w:r w:rsidR="00B87B33">
        <w:rPr>
          <w:bCs/>
        </w:rPr>
        <w:t>:</w:t>
      </w:r>
    </w:p>
    <w:p w14:paraId="747F543C" w14:textId="77777777" w:rsidR="00B87B33" w:rsidRDefault="00B87B33" w:rsidP="00B8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AD842" w14:textId="12B2E81D" w:rsidR="00D42D9E" w:rsidRPr="00B87B33" w:rsidRDefault="00D42D9E" w:rsidP="00B8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3">
        <w:rPr>
          <w:rFonts w:ascii="Times New Roman" w:hAnsi="Times New Roman" w:cs="Times New Roman"/>
          <w:sz w:val="24"/>
          <w:szCs w:val="24"/>
        </w:rPr>
        <w:t>в СПА-отеле «Источник:</w:t>
      </w:r>
    </w:p>
    <w:tbl>
      <w:tblPr>
        <w:tblW w:w="7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843"/>
        <w:gridCol w:w="2244"/>
      </w:tblGrid>
      <w:tr w:rsidR="00D42D9E" w:rsidRPr="002F187E" w14:paraId="3496E057" w14:textId="77777777" w:rsidTr="00D42D9E">
        <w:trPr>
          <w:trHeight w:val="30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06F75A89" w14:textId="77777777" w:rsidR="00D42D9E" w:rsidRPr="002F187E" w:rsidRDefault="00D42D9E" w:rsidP="00B7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8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посещений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58E54D" w14:textId="77777777" w:rsidR="00D42D9E" w:rsidRPr="0017497B" w:rsidRDefault="00D42D9E" w:rsidP="00B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Взрослые, руб.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14:paraId="03FA939C" w14:textId="77777777" w:rsidR="00B82770" w:rsidRPr="002F187E" w:rsidRDefault="00B82770" w:rsidP="00B8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ети</w:t>
            </w:r>
            <w:r w:rsidRPr="002F1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 и</w:t>
            </w:r>
          </w:p>
          <w:p w14:paraId="00A77DEF" w14:textId="3EFD8437" w:rsidR="00D42D9E" w:rsidRPr="0017497B" w:rsidRDefault="00B82770" w:rsidP="00B82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пенсионеры</w:t>
            </w:r>
            <w:r w:rsidRPr="00174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</w:t>
            </w:r>
            <w:r w:rsidRPr="002F1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9D3329" w:rsidRPr="002F187E" w14:paraId="75ACF8F0" w14:textId="77777777" w:rsidTr="00D42D9E">
        <w:trPr>
          <w:trHeight w:val="30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1B292B06" w14:textId="5500B168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6433C0" w14:textId="7D924144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17 000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14:paraId="40220F2D" w14:textId="72074C33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10 600</w:t>
            </w:r>
          </w:p>
        </w:tc>
      </w:tr>
      <w:tr w:rsidR="009D3329" w:rsidRPr="002F187E" w14:paraId="4077BE6F" w14:textId="77777777" w:rsidTr="00D42D9E">
        <w:trPr>
          <w:trHeight w:val="30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07D71191" w14:textId="1E19B73D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C99D3F" w14:textId="597A8FAB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13 230 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14:paraId="31A27538" w14:textId="1C2B4853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7 770</w:t>
            </w:r>
          </w:p>
        </w:tc>
      </w:tr>
      <w:tr w:rsidR="009D3329" w:rsidRPr="002F187E" w14:paraId="131AE362" w14:textId="77777777" w:rsidTr="00D42D9E">
        <w:trPr>
          <w:trHeight w:val="30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4CD1810A" w14:textId="7CD220A9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5038DF" w14:textId="294AF9C9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10 200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14:paraId="4CA28D7D" w14:textId="62C036F8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</w:t>
            </w:r>
          </w:p>
        </w:tc>
      </w:tr>
    </w:tbl>
    <w:p w14:paraId="2A1292BE" w14:textId="77777777" w:rsidR="00B87B33" w:rsidRDefault="00B87B33" w:rsidP="00D42D9E">
      <w:pPr>
        <w:spacing w:after="0" w:line="240" w:lineRule="auto"/>
        <w:jc w:val="both"/>
        <w:rPr>
          <w:bCs/>
          <w:kern w:val="36"/>
        </w:rPr>
      </w:pPr>
    </w:p>
    <w:p w14:paraId="6A34C90E" w14:textId="53CF685F" w:rsidR="00B87B33" w:rsidRDefault="00B87B33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3">
        <w:rPr>
          <w:rFonts w:ascii="Times New Roman" w:hAnsi="Times New Roman" w:cs="Times New Roman"/>
          <w:sz w:val="24"/>
          <w:szCs w:val="24"/>
        </w:rPr>
        <w:t>в гостиничном комплексе «ОТБ»:</w:t>
      </w:r>
    </w:p>
    <w:tbl>
      <w:tblPr>
        <w:tblW w:w="7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322"/>
        <w:gridCol w:w="2590"/>
      </w:tblGrid>
      <w:tr w:rsidR="00B87B33" w:rsidRPr="002F187E" w14:paraId="1B3DDD2F" w14:textId="77777777" w:rsidTr="00B87B33">
        <w:trPr>
          <w:trHeight w:val="30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3A05A7AC" w14:textId="77777777" w:rsidR="00B87B33" w:rsidRPr="002F187E" w:rsidRDefault="00B87B33" w:rsidP="00B753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87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посещений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5FE39F2" w14:textId="77777777" w:rsidR="00B87B33" w:rsidRPr="0017497B" w:rsidRDefault="00B87B33" w:rsidP="00B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Взрослые, руб.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14:paraId="05019ED5" w14:textId="2E2D1DCD" w:rsidR="00B87B33" w:rsidRPr="002F187E" w:rsidRDefault="00B87B33" w:rsidP="00B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ети</w:t>
            </w:r>
            <w:r w:rsidRPr="002F1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 и</w:t>
            </w:r>
          </w:p>
          <w:p w14:paraId="2A370169" w14:textId="1CD06238" w:rsidR="00B87B33" w:rsidRPr="0017497B" w:rsidRDefault="00B87B33" w:rsidP="00B7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пенсионеры</w:t>
            </w:r>
            <w:r w:rsidRPr="00174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</w:t>
            </w:r>
            <w:r w:rsidRPr="002F1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9D3329" w:rsidRPr="002F187E" w14:paraId="3F56420E" w14:textId="77777777" w:rsidTr="00B87B33">
        <w:trPr>
          <w:trHeight w:val="30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F5B04DB" w14:textId="7CA8C660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51D6028D" w14:textId="3915C1A2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A2CAF85" w14:textId="5BFDF513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10 200</w:t>
            </w:r>
          </w:p>
        </w:tc>
      </w:tr>
      <w:tr w:rsidR="009D3329" w:rsidRPr="002F187E" w14:paraId="210DBD7C" w14:textId="77777777" w:rsidTr="00B87B33">
        <w:trPr>
          <w:trHeight w:val="30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B30EA86" w14:textId="482A8AB6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4EA215E8" w14:textId="75BB1942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8 400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3B2F4F9B" w14:textId="0EBB00EE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7 300</w:t>
            </w:r>
          </w:p>
        </w:tc>
      </w:tr>
      <w:tr w:rsidR="009D3329" w:rsidRPr="002F187E" w14:paraId="5867A81F" w14:textId="77777777" w:rsidTr="00B87B33">
        <w:trPr>
          <w:trHeight w:val="30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272AFF29" w14:textId="496671BB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8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378B9BD1" w14:textId="1B49E17E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1E56531" w14:textId="7FEB4EF7" w:rsidR="009D3329" w:rsidRPr="0017497B" w:rsidRDefault="009D3329" w:rsidP="009D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4 900</w:t>
            </w:r>
          </w:p>
        </w:tc>
      </w:tr>
    </w:tbl>
    <w:p w14:paraId="7FDC1B06" w14:textId="77777777" w:rsidR="00B87B33" w:rsidRDefault="00B87B33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21D95" w14:textId="77777777" w:rsidR="00B87B33" w:rsidRDefault="00B87B33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FAF01" w14:textId="43DBEF4B" w:rsidR="00D42D9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*Дети с 6 до 1</w:t>
      </w:r>
      <w:r w:rsidR="009D3329">
        <w:rPr>
          <w:rFonts w:ascii="Times New Roman" w:hAnsi="Times New Roman" w:cs="Times New Roman"/>
          <w:sz w:val="24"/>
          <w:szCs w:val="24"/>
        </w:rPr>
        <w:t>4</w:t>
      </w:r>
      <w:r w:rsidRPr="002F187E">
        <w:rPr>
          <w:rFonts w:ascii="Times New Roman" w:hAnsi="Times New Roman" w:cs="Times New Roman"/>
          <w:sz w:val="24"/>
          <w:szCs w:val="24"/>
        </w:rPr>
        <w:t xml:space="preserve"> лет </w:t>
      </w:r>
    </w:p>
    <w:p w14:paraId="13361032" w14:textId="2881F63E" w:rsidR="00B87B33" w:rsidRDefault="00B87B33" w:rsidP="00B87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2F187E">
        <w:rPr>
          <w:rFonts w:ascii="Times New Roman" w:hAnsi="Times New Roman" w:cs="Times New Roman"/>
          <w:sz w:val="24"/>
          <w:szCs w:val="24"/>
        </w:rPr>
        <w:t xml:space="preserve"> Пенсионеры (при наличии пенсионного удостоверения)</w:t>
      </w:r>
    </w:p>
    <w:p w14:paraId="56E3F7FA" w14:textId="54E09CC6" w:rsidR="00B87B33" w:rsidRPr="00B87B33" w:rsidRDefault="00B87B33" w:rsidP="00B87B33">
      <w:pPr>
        <w:pStyle w:val="a8"/>
        <w:numPr>
          <w:ilvl w:val="0"/>
          <w:numId w:val="6"/>
        </w:numPr>
        <w:ind w:left="0" w:firstLine="426"/>
        <w:jc w:val="both"/>
        <w:rPr>
          <w:bCs/>
        </w:rPr>
      </w:pPr>
      <w:r>
        <w:rPr>
          <w:b/>
          <w:bCs/>
        </w:rPr>
        <w:t>Правило прохода по абонементу:</w:t>
      </w:r>
      <w:r>
        <w:rPr>
          <w:bCs/>
        </w:rPr>
        <w:t xml:space="preserve"> 1</w:t>
      </w:r>
      <w:r w:rsidR="004E2117">
        <w:rPr>
          <w:bCs/>
        </w:rPr>
        <w:t xml:space="preserve"> гость – 1 вход в комплекс до 21</w:t>
      </w:r>
      <w:r>
        <w:rPr>
          <w:bCs/>
        </w:rPr>
        <w:t>:00 в течение дня</w:t>
      </w:r>
    </w:p>
    <w:p w14:paraId="19E577EA" w14:textId="77777777" w:rsidR="00B87B33" w:rsidRPr="002F187E" w:rsidRDefault="00B87B33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999DE" w14:textId="77777777" w:rsidR="00D42D9E" w:rsidRPr="002F187E" w:rsidRDefault="00D42D9E" w:rsidP="00D42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b/>
          <w:bCs/>
          <w:sz w:val="24"/>
          <w:szCs w:val="24"/>
        </w:rPr>
        <w:t>2. Общие положения</w:t>
      </w:r>
    </w:p>
    <w:p w14:paraId="0D20D80E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2.1. Настоящее Положение о Программе (Далее – Положение) определяет взаимоотношения Сторон Программы.</w:t>
      </w:r>
    </w:p>
    <w:p w14:paraId="400D550C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2.2. Стороны Программы (Стороны) - Организатор и Участники  обязуются строго соблюдать Положение.</w:t>
      </w:r>
    </w:p>
    <w:p w14:paraId="5A847D88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2.3. Участие в Программе является добровольным.</w:t>
      </w:r>
    </w:p>
    <w:p w14:paraId="27D0B1E2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 xml:space="preserve">2.4. Организатор, обеспечивает организацию выпуска </w:t>
      </w:r>
      <w:r w:rsidRPr="002F187E">
        <w:rPr>
          <w:rFonts w:ascii="Times New Roman" w:hAnsi="Times New Roman" w:cs="Times New Roman"/>
          <w:bCs/>
          <w:sz w:val="24"/>
          <w:szCs w:val="24"/>
        </w:rPr>
        <w:t xml:space="preserve">абонементов </w:t>
      </w:r>
      <w:r w:rsidRPr="002F187E">
        <w:rPr>
          <w:rFonts w:ascii="Times New Roman" w:hAnsi="Times New Roman" w:cs="Times New Roman"/>
          <w:sz w:val="24"/>
          <w:szCs w:val="24"/>
        </w:rPr>
        <w:t>и выполняет обязательства перед Участниками  в рамках Положения.</w:t>
      </w:r>
    </w:p>
    <w:p w14:paraId="0C44FF06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 xml:space="preserve">2.5. Участником может быть только физическое лицо, которое является покупателем </w:t>
      </w:r>
      <w:r w:rsidRPr="002F187E">
        <w:rPr>
          <w:rFonts w:ascii="Times New Roman" w:hAnsi="Times New Roman" w:cs="Times New Roman"/>
          <w:bCs/>
          <w:sz w:val="24"/>
          <w:szCs w:val="24"/>
        </w:rPr>
        <w:t>абонементов.</w:t>
      </w:r>
    </w:p>
    <w:p w14:paraId="4DF84D70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lastRenderedPageBreak/>
        <w:t xml:space="preserve">2.6. Настоящее Положение опубликовано на сайте: </w:t>
      </w:r>
      <w:hyperlink r:id="rId5" w:history="1">
        <w:r w:rsidRPr="002F187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2F187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F187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vbor</w:t>
        </w:r>
        <w:proofErr w:type="spellEnd"/>
        <w:r w:rsidRPr="002F187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2F187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F187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/>
      <w:r w:rsidRPr="002F18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FADBC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2.7. Незнание требований Положения не является основанием для предъявления каких-либо претензий Организатору.</w:t>
      </w:r>
    </w:p>
    <w:p w14:paraId="5978DC4A" w14:textId="77777777" w:rsidR="00D42D9E" w:rsidRPr="002F187E" w:rsidRDefault="00D42D9E" w:rsidP="00D42D9E">
      <w:pPr>
        <w:pStyle w:val="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2F187E">
        <w:rPr>
          <w:sz w:val="24"/>
          <w:szCs w:val="24"/>
        </w:rPr>
        <w:t xml:space="preserve">2.8. Получение права пользования услугами по абонементу Участником происходит только при наличии </w:t>
      </w:r>
      <w:r w:rsidRPr="002F187E">
        <w:rPr>
          <w:bCs/>
          <w:sz w:val="24"/>
          <w:szCs w:val="24"/>
        </w:rPr>
        <w:t>ПЭК</w:t>
      </w:r>
      <w:r w:rsidRPr="002F187E">
        <w:rPr>
          <w:sz w:val="24"/>
          <w:szCs w:val="24"/>
        </w:rPr>
        <w:t>, для получения данного права ПЭК должна быть своевременно предъявлена при оказании услуги.</w:t>
      </w:r>
    </w:p>
    <w:p w14:paraId="0CA7D84E" w14:textId="77777777" w:rsidR="00D42D9E" w:rsidRPr="002F187E" w:rsidRDefault="00D42D9E" w:rsidP="00D42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b/>
          <w:bCs/>
          <w:sz w:val="24"/>
          <w:szCs w:val="24"/>
        </w:rPr>
        <w:t xml:space="preserve">3. Условия приобретения и использования абонемента Участником </w:t>
      </w:r>
    </w:p>
    <w:p w14:paraId="1E21DE83" w14:textId="0FA93171" w:rsidR="00D42D9E" w:rsidRPr="002F187E" w:rsidRDefault="00D42D9E" w:rsidP="00D42D9E">
      <w:pPr>
        <w:pStyle w:val="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2F187E">
        <w:rPr>
          <w:sz w:val="24"/>
          <w:szCs w:val="24"/>
        </w:rPr>
        <w:t>3.1. Абонемент приобретается Участником у Организатора в касс</w:t>
      </w:r>
      <w:r w:rsidR="00D8409E" w:rsidRPr="002F187E">
        <w:rPr>
          <w:sz w:val="24"/>
          <w:szCs w:val="24"/>
        </w:rPr>
        <w:t xml:space="preserve">е </w:t>
      </w:r>
      <w:r w:rsidRPr="002F187E">
        <w:rPr>
          <w:sz w:val="24"/>
          <w:szCs w:val="24"/>
        </w:rPr>
        <w:t>при единовременном взносе согласно действую</w:t>
      </w:r>
      <w:r w:rsidR="00D8409E" w:rsidRPr="002F187E">
        <w:rPr>
          <w:sz w:val="24"/>
          <w:szCs w:val="24"/>
        </w:rPr>
        <w:t>щим тарифам.</w:t>
      </w:r>
    </w:p>
    <w:p w14:paraId="14620795" w14:textId="2340528C" w:rsidR="00D42D9E" w:rsidRPr="002F187E" w:rsidRDefault="00D42D9E" w:rsidP="00D42D9E">
      <w:pPr>
        <w:pStyle w:val="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2F187E">
        <w:rPr>
          <w:sz w:val="24"/>
          <w:szCs w:val="24"/>
        </w:rPr>
        <w:t>3.2. Абонемент вступает в действие с даты первого прохода</w:t>
      </w:r>
      <w:r w:rsidR="00D8409E" w:rsidRPr="002F187E">
        <w:rPr>
          <w:sz w:val="24"/>
          <w:szCs w:val="24"/>
        </w:rPr>
        <w:t>.</w:t>
      </w:r>
    </w:p>
    <w:p w14:paraId="0FC99741" w14:textId="52367EBE" w:rsidR="00D42D9E" w:rsidRPr="002F187E" w:rsidRDefault="00D42D9E" w:rsidP="00D42D9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87E">
        <w:rPr>
          <w:rFonts w:ascii="Times New Roman" w:hAnsi="Times New Roman" w:cs="Times New Roman"/>
          <w:bCs/>
          <w:sz w:val="24"/>
          <w:szCs w:val="24"/>
        </w:rPr>
        <w:t xml:space="preserve">3.3. Абонемент действует в течение 1 </w:t>
      </w:r>
      <w:r w:rsidR="00D8409E" w:rsidRPr="002F187E">
        <w:rPr>
          <w:rFonts w:ascii="Times New Roman" w:hAnsi="Times New Roman" w:cs="Times New Roman"/>
          <w:bCs/>
          <w:sz w:val="24"/>
          <w:szCs w:val="24"/>
        </w:rPr>
        <w:t>календарного года.</w:t>
      </w:r>
    </w:p>
    <w:p w14:paraId="43BC4DF6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87E">
        <w:rPr>
          <w:rFonts w:ascii="Times New Roman" w:hAnsi="Times New Roman" w:cs="Times New Roman"/>
          <w:bCs/>
          <w:sz w:val="24"/>
          <w:szCs w:val="24"/>
        </w:rPr>
        <w:t xml:space="preserve">3.4. Если Участник не воспользовался услугами по абонементу в течение 1 календарного года, то </w:t>
      </w:r>
      <w:r w:rsidRPr="002F187E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осуществляется</w:t>
      </w:r>
      <w:r w:rsidRPr="002F187E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2A07BCCC" w14:textId="77777777" w:rsidR="00D42D9E" w:rsidRPr="002F187E" w:rsidRDefault="00D42D9E" w:rsidP="00D42D9E">
      <w:pPr>
        <w:pStyle w:val="a8"/>
        <w:numPr>
          <w:ilvl w:val="0"/>
          <w:numId w:val="3"/>
        </w:numPr>
        <w:ind w:left="0" w:firstLine="426"/>
        <w:jc w:val="both"/>
        <w:rPr>
          <w:bCs/>
        </w:rPr>
      </w:pPr>
      <w:r w:rsidRPr="002F187E">
        <w:rPr>
          <w:bCs/>
        </w:rPr>
        <w:t>продление действия услуг по абонементу</w:t>
      </w:r>
    </w:p>
    <w:p w14:paraId="05E29D34" w14:textId="77777777" w:rsidR="00D42D9E" w:rsidRPr="002F187E" w:rsidRDefault="00D42D9E" w:rsidP="00D42D9E">
      <w:pPr>
        <w:pStyle w:val="a8"/>
        <w:numPr>
          <w:ilvl w:val="0"/>
          <w:numId w:val="3"/>
        </w:numPr>
        <w:ind w:left="0" w:firstLine="426"/>
        <w:jc w:val="both"/>
        <w:rPr>
          <w:bCs/>
        </w:rPr>
      </w:pPr>
      <w:r w:rsidRPr="002F187E">
        <w:rPr>
          <w:bCs/>
        </w:rPr>
        <w:t>перерасчет и возврат денежных средств</w:t>
      </w:r>
    </w:p>
    <w:p w14:paraId="5110F950" w14:textId="13394D1A" w:rsidR="00D840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87E">
        <w:rPr>
          <w:rFonts w:ascii="Times New Roman" w:hAnsi="Times New Roman" w:cs="Times New Roman"/>
          <w:bCs/>
          <w:sz w:val="24"/>
          <w:szCs w:val="24"/>
        </w:rPr>
        <w:t xml:space="preserve">3.5. На 1 (одну) ПЭК можно зачислить не более 1 (одного) абонемента. </w:t>
      </w:r>
    </w:p>
    <w:p w14:paraId="0BC0B6B4" w14:textId="77777777" w:rsidR="00D42D9E" w:rsidRPr="002F187E" w:rsidRDefault="00D42D9E" w:rsidP="00D42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b/>
          <w:bCs/>
          <w:sz w:val="24"/>
          <w:szCs w:val="24"/>
        </w:rPr>
        <w:t>4. Организатор Программы</w:t>
      </w:r>
    </w:p>
    <w:p w14:paraId="7B2DD2F5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87E">
        <w:rPr>
          <w:rFonts w:ascii="Times New Roman" w:hAnsi="Times New Roman" w:cs="Times New Roman"/>
          <w:bCs/>
          <w:sz w:val="24"/>
          <w:szCs w:val="24"/>
        </w:rPr>
        <w:t>4.1. Разновидности абонементов, количество услуг, включенных в абонемент, и их стоимость Организатор определяет по собственному усмотрению.</w:t>
      </w:r>
    </w:p>
    <w:p w14:paraId="2802EA5B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4.2. Информация  об абонементах размещается на сайте, указанном в п.2.6. настоящего Положения и в пост-материалах.</w:t>
      </w:r>
    </w:p>
    <w:p w14:paraId="12E56786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4.3.  Организатор вправе отказать Участнику в предоставлении услуг по абонементу, если:</w:t>
      </w:r>
    </w:p>
    <w:p w14:paraId="05C13794" w14:textId="77777777" w:rsidR="00D42D9E" w:rsidRPr="002F187E" w:rsidRDefault="00D42D9E" w:rsidP="00D42D9E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владелец не предоставил ее до момента оказания услуги</w:t>
      </w:r>
    </w:p>
    <w:p w14:paraId="607DEF92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4.4. Организатор осуществляет мероприятия по развитию Программы.</w:t>
      </w:r>
    </w:p>
    <w:p w14:paraId="5A5CA6D4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4.5. Организатор организует рекламное сопровождение и информационное обеспечение деятельности Программы.</w:t>
      </w:r>
    </w:p>
    <w:p w14:paraId="2F78F759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 xml:space="preserve">4.6. Обеспечивает организацию выпуска ПЭК. </w:t>
      </w:r>
    </w:p>
    <w:p w14:paraId="4EB5CD20" w14:textId="77777777" w:rsidR="00D42D9E" w:rsidRPr="002F187E" w:rsidRDefault="00D42D9E" w:rsidP="00D42D9E">
      <w:pPr>
        <w:pStyle w:val="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2F187E">
        <w:rPr>
          <w:sz w:val="24"/>
          <w:szCs w:val="24"/>
        </w:rPr>
        <w:t>4.7. Организатор оставляет за собой право отменить или изменить всю Программу или ее часть в любое время, как с предварительным уведомлением об этом, так и без него.</w:t>
      </w:r>
    </w:p>
    <w:p w14:paraId="2F8B1C84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4.8. При прекращении действия Программы все, предоставляемые Участникам услуги по абонементу могут быть аннулированы. Организатор не несет ответственности за возникшие в этом случае потери и убытки.</w:t>
      </w:r>
    </w:p>
    <w:p w14:paraId="06D1D045" w14:textId="77777777" w:rsidR="00D42D9E" w:rsidRPr="002F187E" w:rsidRDefault="00D42D9E" w:rsidP="00D42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b/>
          <w:bCs/>
          <w:sz w:val="24"/>
          <w:szCs w:val="24"/>
        </w:rPr>
        <w:t xml:space="preserve">5. Пластиковые электронные карты (ПЭК) для абонемента </w:t>
      </w:r>
    </w:p>
    <w:p w14:paraId="3A2F9227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5.1. Дизайны ПЭК и их условия предоставления определяются Организатором.</w:t>
      </w:r>
    </w:p>
    <w:p w14:paraId="4E06A6A7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5.2. С помощью ПЭК Участникам предоставляются услуги с торговыми скидками.</w:t>
      </w:r>
    </w:p>
    <w:p w14:paraId="70342F41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5.3. Срок действия ПЭК не ограничен и может быть изменен согласно п.4.7. настоящего Положения.</w:t>
      </w:r>
    </w:p>
    <w:p w14:paraId="1D05C19C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5.4. ПЭК могут быть переданы третьим лицам.</w:t>
      </w:r>
    </w:p>
    <w:p w14:paraId="00E12DDB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>5.5. Количество ПЭК не ограничено.</w:t>
      </w:r>
    </w:p>
    <w:p w14:paraId="59A8D62A" w14:textId="77777777" w:rsidR="00D42D9E" w:rsidRPr="002F187E" w:rsidRDefault="00D42D9E" w:rsidP="00D42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87E">
        <w:rPr>
          <w:rFonts w:ascii="Times New Roman" w:hAnsi="Times New Roman" w:cs="Times New Roman"/>
          <w:sz w:val="24"/>
          <w:szCs w:val="24"/>
        </w:rPr>
        <w:t xml:space="preserve">5.6. В случае утраты по какой-либо причине ПЭК, Организатор не обязан выдавать Участнику новую ПЭК с начисленным на неё абонементом. </w:t>
      </w:r>
    </w:p>
    <w:p w14:paraId="3D2CFE86" w14:textId="77777777" w:rsidR="00D42D9E" w:rsidRPr="002F187E" w:rsidRDefault="00D42D9E" w:rsidP="00D42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D23E4" w14:textId="77777777" w:rsidR="00D42D9E" w:rsidRPr="002F187E" w:rsidRDefault="00D42D9E" w:rsidP="00D42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D9E" w:rsidRPr="002F187E" w:rsidSect="00755259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93609"/>
    <w:multiLevelType w:val="hybridMultilevel"/>
    <w:tmpl w:val="758ABF3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7E03A0D"/>
    <w:multiLevelType w:val="hybridMultilevel"/>
    <w:tmpl w:val="7A7E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A6379"/>
    <w:multiLevelType w:val="hybridMultilevel"/>
    <w:tmpl w:val="ED58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C1815"/>
    <w:multiLevelType w:val="hybridMultilevel"/>
    <w:tmpl w:val="017E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B75FF"/>
    <w:multiLevelType w:val="hybridMultilevel"/>
    <w:tmpl w:val="12CA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46AFF"/>
    <w:multiLevelType w:val="hybridMultilevel"/>
    <w:tmpl w:val="1EC0126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082126"/>
    <w:multiLevelType w:val="hybridMultilevel"/>
    <w:tmpl w:val="CB6A4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9095E"/>
    <w:multiLevelType w:val="hybridMultilevel"/>
    <w:tmpl w:val="18ACD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34644EE"/>
    <w:multiLevelType w:val="hybridMultilevel"/>
    <w:tmpl w:val="27241884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34654BB3"/>
    <w:multiLevelType w:val="multilevel"/>
    <w:tmpl w:val="9FE8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FA11C3"/>
    <w:multiLevelType w:val="hybridMultilevel"/>
    <w:tmpl w:val="11369084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5B644E6"/>
    <w:multiLevelType w:val="hybridMultilevel"/>
    <w:tmpl w:val="D61C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703E4"/>
    <w:multiLevelType w:val="hybridMultilevel"/>
    <w:tmpl w:val="CBD4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16D97"/>
    <w:multiLevelType w:val="hybridMultilevel"/>
    <w:tmpl w:val="1764D04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4" w15:restartNumberingAfterBreak="0">
    <w:nsid w:val="3BF90EAE"/>
    <w:multiLevelType w:val="multilevel"/>
    <w:tmpl w:val="B942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7D6BD8"/>
    <w:multiLevelType w:val="hybridMultilevel"/>
    <w:tmpl w:val="2A2C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F3359"/>
    <w:multiLevelType w:val="hybridMultilevel"/>
    <w:tmpl w:val="6E5E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B124E"/>
    <w:multiLevelType w:val="hybridMultilevel"/>
    <w:tmpl w:val="BCB4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12827"/>
    <w:multiLevelType w:val="hybridMultilevel"/>
    <w:tmpl w:val="277E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3337F"/>
    <w:multiLevelType w:val="hybridMultilevel"/>
    <w:tmpl w:val="BBAAF3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CD0366A"/>
    <w:multiLevelType w:val="hybridMultilevel"/>
    <w:tmpl w:val="8F264142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6F4B591E"/>
    <w:multiLevelType w:val="hybridMultilevel"/>
    <w:tmpl w:val="552629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081C6D"/>
    <w:multiLevelType w:val="hybridMultilevel"/>
    <w:tmpl w:val="8AAC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180798">
    <w:abstractNumId w:val="14"/>
  </w:num>
  <w:num w:numId="2" w16cid:durableId="757217887">
    <w:abstractNumId w:val="9"/>
  </w:num>
  <w:num w:numId="3" w16cid:durableId="1645311632">
    <w:abstractNumId w:val="0"/>
  </w:num>
  <w:num w:numId="4" w16cid:durableId="2070957786">
    <w:abstractNumId w:val="12"/>
  </w:num>
  <w:num w:numId="5" w16cid:durableId="1141800528">
    <w:abstractNumId w:val="1"/>
  </w:num>
  <w:num w:numId="6" w16cid:durableId="2113276857">
    <w:abstractNumId w:val="21"/>
  </w:num>
  <w:num w:numId="7" w16cid:durableId="813832581">
    <w:abstractNumId w:val="6"/>
  </w:num>
  <w:num w:numId="8" w16cid:durableId="653874014">
    <w:abstractNumId w:val="16"/>
  </w:num>
  <w:num w:numId="9" w16cid:durableId="409042855">
    <w:abstractNumId w:val="13"/>
  </w:num>
  <w:num w:numId="10" w16cid:durableId="288321505">
    <w:abstractNumId w:val="8"/>
  </w:num>
  <w:num w:numId="11" w16cid:durableId="45109546">
    <w:abstractNumId w:val="20"/>
  </w:num>
  <w:num w:numId="12" w16cid:durableId="1827433063">
    <w:abstractNumId w:val="18"/>
  </w:num>
  <w:num w:numId="13" w16cid:durableId="29767228">
    <w:abstractNumId w:val="15"/>
  </w:num>
  <w:num w:numId="14" w16cid:durableId="1924559237">
    <w:abstractNumId w:val="17"/>
  </w:num>
  <w:num w:numId="15" w16cid:durableId="1171213366">
    <w:abstractNumId w:val="22"/>
  </w:num>
  <w:num w:numId="16" w16cid:durableId="1227230647">
    <w:abstractNumId w:val="3"/>
  </w:num>
  <w:num w:numId="17" w16cid:durableId="2001999147">
    <w:abstractNumId w:val="2"/>
  </w:num>
  <w:num w:numId="18" w16cid:durableId="592132211">
    <w:abstractNumId w:val="4"/>
  </w:num>
  <w:num w:numId="19" w16cid:durableId="995838174">
    <w:abstractNumId w:val="11"/>
  </w:num>
  <w:num w:numId="20" w16cid:durableId="1936278854">
    <w:abstractNumId w:val="19"/>
  </w:num>
  <w:num w:numId="21" w16cid:durableId="1800537221">
    <w:abstractNumId w:val="7"/>
  </w:num>
  <w:num w:numId="22" w16cid:durableId="1523855276">
    <w:abstractNumId w:val="5"/>
  </w:num>
  <w:num w:numId="23" w16cid:durableId="1481313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5B"/>
    <w:rsid w:val="0000741F"/>
    <w:rsid w:val="00027720"/>
    <w:rsid w:val="00031071"/>
    <w:rsid w:val="001033FC"/>
    <w:rsid w:val="00144DFF"/>
    <w:rsid w:val="00160E06"/>
    <w:rsid w:val="0017497B"/>
    <w:rsid w:val="00202DC2"/>
    <w:rsid w:val="002E210E"/>
    <w:rsid w:val="002F187E"/>
    <w:rsid w:val="00400125"/>
    <w:rsid w:val="0043583D"/>
    <w:rsid w:val="00483461"/>
    <w:rsid w:val="004E1D0A"/>
    <w:rsid w:val="004E2117"/>
    <w:rsid w:val="0055046B"/>
    <w:rsid w:val="005568AD"/>
    <w:rsid w:val="00572C19"/>
    <w:rsid w:val="005C3827"/>
    <w:rsid w:val="006452F1"/>
    <w:rsid w:val="00697F17"/>
    <w:rsid w:val="006A6F3A"/>
    <w:rsid w:val="007471FD"/>
    <w:rsid w:val="00755259"/>
    <w:rsid w:val="007575BE"/>
    <w:rsid w:val="00794B45"/>
    <w:rsid w:val="00796BF8"/>
    <w:rsid w:val="007B14AF"/>
    <w:rsid w:val="007B412D"/>
    <w:rsid w:val="007C6D65"/>
    <w:rsid w:val="00825625"/>
    <w:rsid w:val="0082641E"/>
    <w:rsid w:val="008504E2"/>
    <w:rsid w:val="009044FA"/>
    <w:rsid w:val="00920DC5"/>
    <w:rsid w:val="009A5E07"/>
    <w:rsid w:val="009D3329"/>
    <w:rsid w:val="009E310C"/>
    <w:rsid w:val="009F19D3"/>
    <w:rsid w:val="00A321D4"/>
    <w:rsid w:val="00A647B4"/>
    <w:rsid w:val="00AA6D5D"/>
    <w:rsid w:val="00AA7BF5"/>
    <w:rsid w:val="00AD57B7"/>
    <w:rsid w:val="00B1671F"/>
    <w:rsid w:val="00B31D26"/>
    <w:rsid w:val="00B656DF"/>
    <w:rsid w:val="00B65883"/>
    <w:rsid w:val="00B75388"/>
    <w:rsid w:val="00B82770"/>
    <w:rsid w:val="00B87B33"/>
    <w:rsid w:val="00B90324"/>
    <w:rsid w:val="00B9685D"/>
    <w:rsid w:val="00BD23D5"/>
    <w:rsid w:val="00C30576"/>
    <w:rsid w:val="00C7033A"/>
    <w:rsid w:val="00CB196D"/>
    <w:rsid w:val="00D03A98"/>
    <w:rsid w:val="00D2099B"/>
    <w:rsid w:val="00D42D9E"/>
    <w:rsid w:val="00D52C5B"/>
    <w:rsid w:val="00D534A3"/>
    <w:rsid w:val="00D8409E"/>
    <w:rsid w:val="00DF15C0"/>
    <w:rsid w:val="00E303CE"/>
    <w:rsid w:val="00E32D7D"/>
    <w:rsid w:val="00E34B9B"/>
    <w:rsid w:val="00EE679D"/>
    <w:rsid w:val="00F159B2"/>
    <w:rsid w:val="00F332AE"/>
    <w:rsid w:val="00F950C9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3819"/>
  <w15:docId w15:val="{06C0D3C9-78FB-40DA-ABBA-DF463F98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56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2C5B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D52C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52C5B"/>
    <w:pPr>
      <w:shd w:val="clear" w:color="auto" w:fill="FFFFFF"/>
      <w:spacing w:before="240" w:after="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annotation reference"/>
    <w:basedOn w:val="a0"/>
    <w:uiPriority w:val="99"/>
    <w:semiHidden/>
    <w:unhideWhenUsed/>
    <w:rsid w:val="00D52C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52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52C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52C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2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2C5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D52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568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0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-most.ru" TargetMode="External"/><Relationship Id="rId5" Type="http://schemas.openxmlformats.org/officeDocument/2006/relationships/hyperlink" Target="http://www.vb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 Игорь</dc:creator>
  <cp:lastModifiedBy>Игорь Рябов</cp:lastModifiedBy>
  <cp:revision>3</cp:revision>
  <cp:lastPrinted>2023-05-02T09:28:00Z</cp:lastPrinted>
  <dcterms:created xsi:type="dcterms:W3CDTF">2024-07-12T12:11:00Z</dcterms:created>
  <dcterms:modified xsi:type="dcterms:W3CDTF">2024-07-12T12:13:00Z</dcterms:modified>
</cp:coreProperties>
</file>